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5C4B2" w14:textId="119CD5F1" w:rsidR="00F5088C" w:rsidRDefault="00F5088C" w:rsidP="00E1096E">
      <w:pPr>
        <w:jc w:val="center"/>
        <w:rPr>
          <w:b/>
          <w:bCs/>
          <w:color w:val="0070C0"/>
          <w:sz w:val="32"/>
          <w:szCs w:val="32"/>
        </w:rPr>
      </w:pPr>
      <w:r>
        <w:rPr>
          <w:rFonts w:ascii="Calibri" w:hAnsi="Calibri" w:cs="Calibri"/>
          <w:color w:val="1F497D"/>
        </w:rPr>
        <w:drawing>
          <wp:inline distT="0" distB="0" distL="0" distR="0" wp14:anchorId="3DBA723C" wp14:editId="3D3E1448">
            <wp:extent cx="2028825" cy="666750"/>
            <wp:effectExtent l="0" t="0" r="9525" b="0"/>
            <wp:docPr id="1085350647" name="Picture 1" descr="LaFamiliaLogo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FamiliaLogo-HORIZ-CMY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46395" w14:textId="5789B306" w:rsidR="00D64782" w:rsidRPr="00471FEF" w:rsidRDefault="00E1096E" w:rsidP="00E1096E">
      <w:pPr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REQUEST FOR PROPOSALS</w:t>
      </w:r>
      <w:r w:rsidR="00613B94">
        <w:rPr>
          <w:b/>
          <w:bCs/>
          <w:color w:val="0070C0"/>
          <w:sz w:val="32"/>
          <w:szCs w:val="32"/>
        </w:rPr>
        <w:t>: CLINIC SUPPLIES</w:t>
      </w:r>
    </w:p>
    <w:p w14:paraId="719CFDB4" w14:textId="77777777" w:rsidR="001C70C6" w:rsidRPr="00D64782" w:rsidRDefault="00655254" w:rsidP="00655254">
      <w:pPr>
        <w:rPr>
          <w:b/>
          <w:u w:val="single"/>
        </w:rPr>
      </w:pPr>
      <w:r w:rsidRPr="00D64782">
        <w:rPr>
          <w:b/>
          <w:u w:val="single"/>
        </w:rPr>
        <w:t>Summary and background</w:t>
      </w:r>
      <w:r w:rsidR="001C70C6" w:rsidRPr="00D64782">
        <w:rPr>
          <w:b/>
          <w:u w:val="single"/>
        </w:rPr>
        <w:t>:</w:t>
      </w:r>
    </w:p>
    <w:p w14:paraId="22AC868B" w14:textId="14D88FE3" w:rsidR="00613B94" w:rsidRPr="005C0F96" w:rsidRDefault="00DD7610" w:rsidP="00613B94">
      <w:pPr>
        <w:rPr>
          <w:color w:val="FF0000"/>
        </w:rPr>
      </w:pPr>
      <w:r>
        <w:t>La Familia Medical Center</w:t>
      </w:r>
      <w:r w:rsidR="00E1096E">
        <w:t xml:space="preserve"> (LFMC) </w:t>
      </w:r>
      <w:r w:rsidR="00655254" w:rsidRPr="00655254">
        <w:t xml:space="preserve"> is </w:t>
      </w:r>
      <w:r w:rsidR="00E1096E">
        <w:t>r</w:t>
      </w:r>
      <w:r w:rsidR="004F20AA">
        <w:t xml:space="preserve">equesting bids for </w:t>
      </w:r>
      <w:r w:rsidR="00536428">
        <w:t>a medical supply vendor</w:t>
      </w:r>
      <w:r w:rsidR="00E1096E">
        <w:t xml:space="preserve">.  </w:t>
      </w:r>
      <w:r>
        <w:t xml:space="preserve">LFMC is a </w:t>
      </w:r>
      <w:r w:rsidR="00D64782">
        <w:t xml:space="preserve">not-for-profit </w:t>
      </w:r>
      <w:r>
        <w:t>Federally Qualified Health C</w:t>
      </w:r>
      <w:r w:rsidR="00E1096E">
        <w:t xml:space="preserve">enter offering comprehensive primary care health services to low income and underserved populations in Santa Fe County.  </w:t>
      </w:r>
      <w:r w:rsidR="00613B94" w:rsidRPr="00F5088C">
        <w:t xml:space="preserve">LFMC has approximately </w:t>
      </w:r>
      <w:r w:rsidR="00F5088C">
        <w:t>55</w:t>
      </w:r>
      <w:r w:rsidR="00613B94" w:rsidRPr="00F5088C">
        <w:t xml:space="preserve">,000 visits annually. </w:t>
      </w:r>
    </w:p>
    <w:p w14:paraId="6F18D50D" w14:textId="64A6281F" w:rsidR="009213EA" w:rsidRDefault="00E1096E" w:rsidP="00655254">
      <w:r>
        <w:t xml:space="preserve">We are </w:t>
      </w:r>
      <w:r w:rsidR="00655254" w:rsidRPr="00655254">
        <w:t>publishing this request</w:t>
      </w:r>
      <w:r w:rsidR="00DD7610">
        <w:t xml:space="preserve"> </w:t>
      </w:r>
      <w:r>
        <w:t xml:space="preserve">for proposals </w:t>
      </w:r>
      <w:r w:rsidR="000E00D5">
        <w:t xml:space="preserve">(RFP) </w:t>
      </w:r>
      <w:r w:rsidR="00655254" w:rsidRPr="00655254">
        <w:t xml:space="preserve">to gather bids </w:t>
      </w:r>
      <w:r>
        <w:t>and award a contract</w:t>
      </w:r>
      <w:r w:rsidR="00F5088C">
        <w:t xml:space="preserve"> for clinic supplies</w:t>
      </w:r>
      <w:r>
        <w:t xml:space="preserve"> </w:t>
      </w:r>
      <w:r w:rsidR="00DD7610">
        <w:t>at</w:t>
      </w:r>
      <w:r w:rsidR="004F20AA">
        <w:t xml:space="preserve"> </w:t>
      </w:r>
      <w:r w:rsidR="00593059">
        <w:t xml:space="preserve">La Familia Health. </w:t>
      </w:r>
      <w:r w:rsidR="004F20AA">
        <w:t xml:space="preserve"> </w:t>
      </w:r>
      <w:r>
        <w:t xml:space="preserve"> </w:t>
      </w:r>
    </w:p>
    <w:p w14:paraId="1E0040BE" w14:textId="622DFD3F" w:rsidR="009213EA" w:rsidRDefault="009213EA" w:rsidP="00655254">
      <w:r>
        <w:t>This contract is fully funded by the United States Health Services Administration.</w:t>
      </w:r>
    </w:p>
    <w:p w14:paraId="60D4FC07" w14:textId="12D556DC" w:rsidR="00D64782" w:rsidRPr="00E10141" w:rsidRDefault="00655254" w:rsidP="00655254">
      <w:pPr>
        <w:rPr>
          <w:b/>
          <w:color w:val="FF0000"/>
        </w:rPr>
      </w:pPr>
      <w:r w:rsidRPr="00DD7610">
        <w:rPr>
          <w:b/>
        </w:rPr>
        <w:t xml:space="preserve">Please submit proposals by </w:t>
      </w:r>
      <w:r w:rsidR="00E10141" w:rsidRPr="00F5088C">
        <w:rPr>
          <w:b/>
        </w:rPr>
        <w:t>02/28</w:t>
      </w:r>
      <w:r w:rsidR="00EF11F5" w:rsidRPr="00F5088C">
        <w:rPr>
          <w:b/>
        </w:rPr>
        <w:t>/2025</w:t>
      </w:r>
    </w:p>
    <w:p w14:paraId="65D58244" w14:textId="4AAE514B" w:rsidR="00D64782" w:rsidRDefault="00D64782" w:rsidP="00655254">
      <w:r w:rsidRPr="004F20AA">
        <w:t>If you</w:t>
      </w:r>
      <w:r w:rsidR="004F20AA" w:rsidRPr="004F20AA">
        <w:t xml:space="preserve"> </w:t>
      </w:r>
      <w:r w:rsidRPr="004F20AA">
        <w:t xml:space="preserve">have </w:t>
      </w:r>
      <w:r w:rsidR="000E00D5" w:rsidRPr="004F20AA">
        <w:t xml:space="preserve">questions, please contact </w:t>
      </w:r>
      <w:r w:rsidR="008C5C7B">
        <w:t>Thomas Luna</w:t>
      </w:r>
    </w:p>
    <w:p w14:paraId="4A272EB0" w14:textId="41B8A5B0" w:rsidR="008C5C7B" w:rsidRDefault="008C5C7B" w:rsidP="00655254">
      <w:pPr>
        <w:rPr>
          <w:rStyle w:val="Hyperlink"/>
        </w:rPr>
      </w:pPr>
      <w:r>
        <w:t>Email :</w:t>
      </w:r>
      <w:hyperlink r:id="rId7" w:history="1">
        <w:r w:rsidRPr="00D544A2">
          <w:rPr>
            <w:rStyle w:val="Hyperlink"/>
          </w:rPr>
          <w:t>tluna@lfmctr.org</w:t>
        </w:r>
      </w:hyperlink>
    </w:p>
    <w:p w14:paraId="101D77BB" w14:textId="32F78836" w:rsidR="00F5088C" w:rsidRPr="00F5088C" w:rsidRDefault="00F5088C" w:rsidP="00F5088C">
      <w:pPr>
        <w:spacing w:after="0"/>
        <w:rPr>
          <w:rStyle w:val="Hyperlink"/>
          <w:color w:val="auto"/>
          <w:u w:val="none"/>
        </w:rPr>
      </w:pPr>
      <w:r w:rsidRPr="00F5088C">
        <w:rPr>
          <w:rStyle w:val="Hyperlink"/>
          <w:color w:val="auto"/>
          <w:u w:val="none"/>
        </w:rPr>
        <w:t>Address: 1035 Alto Street</w:t>
      </w:r>
    </w:p>
    <w:p w14:paraId="4889B774" w14:textId="7FD3845C" w:rsidR="00F5088C" w:rsidRDefault="00F5088C" w:rsidP="00F5088C">
      <w:pPr>
        <w:spacing w:after="0"/>
        <w:rPr>
          <w:rStyle w:val="Hyperlink"/>
          <w:color w:val="auto"/>
          <w:u w:val="none"/>
        </w:rPr>
      </w:pPr>
      <w:r w:rsidRPr="00F5088C">
        <w:rPr>
          <w:rStyle w:val="Hyperlink"/>
          <w:color w:val="auto"/>
          <w:u w:val="none"/>
        </w:rPr>
        <w:t>Santa Fe, NM 87501</w:t>
      </w:r>
    </w:p>
    <w:p w14:paraId="2F64AEC4" w14:textId="77777777" w:rsidR="00F5088C" w:rsidRPr="00F5088C" w:rsidRDefault="00F5088C" w:rsidP="00F5088C">
      <w:pPr>
        <w:spacing w:after="0"/>
      </w:pPr>
    </w:p>
    <w:p w14:paraId="1E0EEE38" w14:textId="6B85618E" w:rsidR="008C5C7B" w:rsidRDefault="008C5C7B" w:rsidP="00655254">
      <w:r>
        <w:t>Direct line: 505-424-5484</w:t>
      </w:r>
    </w:p>
    <w:p w14:paraId="1207AB5F" w14:textId="7CC3A474" w:rsidR="009213EA" w:rsidRDefault="009213EA" w:rsidP="00655254">
      <w:pPr>
        <w:rPr>
          <w:b/>
          <w:bCs/>
        </w:rPr>
      </w:pPr>
      <w:r w:rsidRPr="009213EA">
        <w:rPr>
          <w:b/>
          <w:bCs/>
        </w:rPr>
        <w:t>Guideliness for bidders:</w:t>
      </w:r>
    </w:p>
    <w:p w14:paraId="3914A314" w14:textId="65489705" w:rsidR="009213EA" w:rsidRPr="009213EA" w:rsidRDefault="00131B8B" w:rsidP="00655254">
      <w:r>
        <w:t>We will accept bids for this</w:t>
      </w:r>
      <w:r w:rsidR="009213EA">
        <w:t xml:space="preserve"> project until  5:00 pm, February 28</w:t>
      </w:r>
      <w:r w:rsidR="009213EA" w:rsidRPr="009213EA">
        <w:rPr>
          <w:vertAlign w:val="superscript"/>
        </w:rPr>
        <w:t>th</w:t>
      </w:r>
      <w:r w:rsidR="009213EA">
        <w:t xml:space="preserve">, 2025. We require all bidders to clearly state their prices for medical supply items. All documents must be signed by those authorized to do so. </w:t>
      </w:r>
    </w:p>
    <w:p w14:paraId="548BCB23" w14:textId="4F23B792" w:rsidR="00655254" w:rsidRDefault="00AB7533" w:rsidP="00655254">
      <w:pPr>
        <w:rPr>
          <w:b/>
          <w:bCs/>
        </w:rPr>
      </w:pPr>
      <w:r w:rsidRPr="00AB7533">
        <w:rPr>
          <w:b/>
          <w:bCs/>
        </w:rPr>
        <w:t xml:space="preserve">Purpose and </w:t>
      </w:r>
      <w:r w:rsidR="003D73FA">
        <w:rPr>
          <w:b/>
          <w:bCs/>
        </w:rPr>
        <w:t>S</w:t>
      </w:r>
      <w:r w:rsidRPr="00AB7533">
        <w:rPr>
          <w:b/>
          <w:bCs/>
        </w:rPr>
        <w:t>cope:</w:t>
      </w:r>
    </w:p>
    <w:p w14:paraId="150A6783" w14:textId="3A8D6FCB" w:rsidR="00AB7533" w:rsidRDefault="00AB7533" w:rsidP="00655254">
      <w:r>
        <w:t xml:space="preserve">The purpose of this bidding process is to have competative bids to </w:t>
      </w:r>
      <w:r w:rsidR="009F1BCE">
        <w:t xml:space="preserve">supply La Familia Health’s </w:t>
      </w:r>
      <w:r w:rsidR="00D97AF5">
        <w:t>four</w:t>
      </w:r>
      <w:r w:rsidR="009F1BCE">
        <w:t xml:space="preserve"> clinics, Alto, Dental, Health care for the homelesss and Southside clincs with medical supplies.</w:t>
      </w:r>
    </w:p>
    <w:p w14:paraId="3E5DF40A" w14:textId="209BC0C9" w:rsidR="009F1BCE" w:rsidRDefault="009F1BCE" w:rsidP="009F1BCE">
      <w:pPr>
        <w:pStyle w:val="ListParagraph"/>
        <w:numPr>
          <w:ilvl w:val="0"/>
          <w:numId w:val="18"/>
        </w:numPr>
      </w:pPr>
      <w:r>
        <w:t>The selected vendor will d</w:t>
      </w:r>
      <w:r w:rsidR="005C0F96">
        <w:t xml:space="preserve">eliver supplies to all four </w:t>
      </w:r>
      <w:r>
        <w:t xml:space="preserve">clinics on a biweekly </w:t>
      </w:r>
      <w:r w:rsidR="00131B8B">
        <w:t>basis when supplies are ordered.</w:t>
      </w:r>
    </w:p>
    <w:p w14:paraId="74B97D3D" w14:textId="0074E417" w:rsidR="00131B8B" w:rsidRPr="00F5088C" w:rsidRDefault="00131B8B" w:rsidP="009F1BCE">
      <w:pPr>
        <w:pStyle w:val="ListParagraph"/>
        <w:numPr>
          <w:ilvl w:val="0"/>
          <w:numId w:val="18"/>
        </w:numPr>
      </w:pPr>
      <w:r w:rsidRPr="00F5088C">
        <w:t>Anticipated 2025 start date:  upon selection of supplier and execution of agreement in writing incorporating terms mandated by HRSA and HHS grant policy.</w:t>
      </w:r>
    </w:p>
    <w:p w14:paraId="2FC6D450" w14:textId="4FA0EEBA" w:rsidR="009213EA" w:rsidRPr="00F5088C" w:rsidRDefault="009213EA" w:rsidP="009F1BCE">
      <w:pPr>
        <w:pStyle w:val="ListParagraph"/>
        <w:numPr>
          <w:ilvl w:val="0"/>
          <w:numId w:val="18"/>
        </w:numPr>
      </w:pPr>
      <w:r w:rsidRPr="00F5088C">
        <w:t>Example of supplies needed: gloves, syringes, needles, disinfectant supplies</w:t>
      </w:r>
      <w:r w:rsidR="00E10141" w:rsidRPr="00F5088C">
        <w:t xml:space="preserve">, PPE, lab supplies, paper gowns, and other usual and customary clinic supply purchases. </w:t>
      </w:r>
    </w:p>
    <w:p w14:paraId="6BF3485C" w14:textId="77777777" w:rsidR="00131B8B" w:rsidRDefault="00131B8B" w:rsidP="00131B8B">
      <w:pPr>
        <w:pStyle w:val="ListParagraph"/>
      </w:pPr>
    </w:p>
    <w:p w14:paraId="4EC261B1" w14:textId="37F88272" w:rsidR="00251B59" w:rsidRDefault="00251B59" w:rsidP="00251B59">
      <w:r>
        <w:t xml:space="preserve">Agreements </w:t>
      </w:r>
      <w:r w:rsidRPr="00E10141">
        <w:rPr>
          <w:b/>
        </w:rPr>
        <w:t>must be in writing and include federally required terms</w:t>
      </w:r>
      <w:r>
        <w:t xml:space="preserve">. LFMC will not accept a proposal as a substitue for a confroming agreement but can accept an agreement integrating proposal cost and project specifications. </w:t>
      </w:r>
      <w:r w:rsidRPr="00E10141">
        <w:rPr>
          <w:b/>
        </w:rPr>
        <w:t>Refusal to agree to such terms will result in withdrawal of the award</w:t>
      </w:r>
      <w:r>
        <w:t xml:space="preserve">. Please refer to Addendum A for Federally Required Agreement Terms. </w:t>
      </w:r>
      <w:r w:rsidR="00E10141">
        <w:t xml:space="preserve"> LFMC can considider reasonable modifications to these terms, as long as the terms remain consistent with federal requirements. </w:t>
      </w:r>
    </w:p>
    <w:p w14:paraId="74683FD3" w14:textId="4FD85708" w:rsidR="00251B59" w:rsidRDefault="00E10141" w:rsidP="00251B59">
      <w:r>
        <w:t xml:space="preserve">Quotes </w:t>
      </w:r>
      <w:r w:rsidR="00251B59">
        <w:t xml:space="preserve">shall be binding for a minimum of 1 year of fully executed agreement. </w:t>
      </w:r>
      <w:r>
        <w:t xml:space="preserve"> </w:t>
      </w:r>
    </w:p>
    <w:p w14:paraId="5DFE1895" w14:textId="252215C8" w:rsidR="003D73FA" w:rsidRDefault="003D73FA" w:rsidP="003D73FA">
      <w:pPr>
        <w:rPr>
          <w:b/>
          <w:bCs/>
        </w:rPr>
      </w:pPr>
      <w:r w:rsidRPr="003D73FA">
        <w:rPr>
          <w:b/>
          <w:bCs/>
        </w:rPr>
        <w:t>Proposal Requirements:</w:t>
      </w:r>
    </w:p>
    <w:p w14:paraId="27F29165" w14:textId="4E355BDA" w:rsidR="003D73FA" w:rsidRDefault="003D73FA" w:rsidP="003D73FA">
      <w:r>
        <w:t>Each proposal should include the following for consideration:</w:t>
      </w:r>
    </w:p>
    <w:p w14:paraId="6E96C15C" w14:textId="3C2B60A4" w:rsidR="003D73FA" w:rsidRDefault="003D73FA" w:rsidP="003D73FA">
      <w:pPr>
        <w:pStyle w:val="ListParagraph"/>
        <w:numPr>
          <w:ilvl w:val="0"/>
          <w:numId w:val="18"/>
        </w:numPr>
      </w:pPr>
      <w:r>
        <w:lastRenderedPageBreak/>
        <w:t>Cost of individual items</w:t>
      </w:r>
    </w:p>
    <w:p w14:paraId="6A618D13" w14:textId="31805D55" w:rsidR="003D73FA" w:rsidRPr="00F5088C" w:rsidRDefault="003D73FA" w:rsidP="003D73FA">
      <w:pPr>
        <w:pStyle w:val="ListParagraph"/>
        <w:numPr>
          <w:ilvl w:val="0"/>
          <w:numId w:val="18"/>
        </w:numPr>
      </w:pPr>
      <w:r w:rsidRPr="00F5088C">
        <w:t>Cost of</w:t>
      </w:r>
      <w:r w:rsidR="003D532E" w:rsidRPr="00F5088C">
        <w:t xml:space="preserve"> delivery</w:t>
      </w:r>
      <w:r w:rsidR="00E10141" w:rsidRPr="00F5088C">
        <w:t xml:space="preserve">, if any </w:t>
      </w:r>
    </w:p>
    <w:p w14:paraId="24894D4A" w14:textId="688E7BC0" w:rsidR="00E10141" w:rsidRPr="00F5088C" w:rsidRDefault="00E10141" w:rsidP="003D73FA">
      <w:pPr>
        <w:pStyle w:val="ListParagraph"/>
        <w:numPr>
          <w:ilvl w:val="0"/>
          <w:numId w:val="18"/>
        </w:numPr>
      </w:pPr>
      <w:r w:rsidRPr="00F5088C">
        <w:t>Available discounts</w:t>
      </w:r>
    </w:p>
    <w:p w14:paraId="3D2E6631" w14:textId="52B53D62" w:rsidR="00E10141" w:rsidRPr="00F5088C" w:rsidRDefault="00E10141" w:rsidP="003D73FA">
      <w:pPr>
        <w:pStyle w:val="ListParagraph"/>
        <w:numPr>
          <w:ilvl w:val="0"/>
          <w:numId w:val="18"/>
        </w:numPr>
      </w:pPr>
      <w:r w:rsidRPr="00F5088C">
        <w:t>Sample agreement with price terms</w:t>
      </w:r>
    </w:p>
    <w:p w14:paraId="3156F760" w14:textId="69943673" w:rsidR="003D532E" w:rsidRDefault="003D532E" w:rsidP="003D532E">
      <w:pPr>
        <w:rPr>
          <w:b/>
          <w:bCs/>
        </w:rPr>
      </w:pPr>
      <w:r w:rsidRPr="005F085E">
        <w:rPr>
          <w:b/>
          <w:bCs/>
        </w:rPr>
        <w:t xml:space="preserve">LFMC will evaluate </w:t>
      </w:r>
      <w:r w:rsidR="005F085E" w:rsidRPr="005F085E">
        <w:rPr>
          <w:b/>
          <w:bCs/>
        </w:rPr>
        <w:t>proposals base on the following criteria:</w:t>
      </w:r>
    </w:p>
    <w:p w14:paraId="0960AF92" w14:textId="0B2A805C" w:rsidR="005F085E" w:rsidRPr="005F085E" w:rsidRDefault="005F085E" w:rsidP="005F085E">
      <w:pPr>
        <w:pStyle w:val="ListParagraph"/>
        <w:numPr>
          <w:ilvl w:val="0"/>
          <w:numId w:val="19"/>
        </w:numPr>
        <w:rPr>
          <w:b/>
          <w:bCs/>
        </w:rPr>
      </w:pPr>
      <w:r>
        <w:t>Cost</w:t>
      </w:r>
    </w:p>
    <w:p w14:paraId="05BBE4C0" w14:textId="1A2A19FB" w:rsidR="005F085E" w:rsidRPr="00AF57E2" w:rsidRDefault="005F085E" w:rsidP="005F085E">
      <w:pPr>
        <w:pStyle w:val="ListParagraph"/>
        <w:numPr>
          <w:ilvl w:val="0"/>
          <w:numId w:val="19"/>
        </w:numPr>
        <w:rPr>
          <w:b/>
          <w:bCs/>
        </w:rPr>
      </w:pPr>
      <w:r>
        <w:t>References</w:t>
      </w:r>
    </w:p>
    <w:p w14:paraId="3D5551A3" w14:textId="7013299F" w:rsidR="00AF57E2" w:rsidRPr="00AF57E2" w:rsidRDefault="00AF57E2" w:rsidP="005F085E">
      <w:pPr>
        <w:pStyle w:val="ListParagraph"/>
        <w:numPr>
          <w:ilvl w:val="0"/>
          <w:numId w:val="19"/>
        </w:numPr>
        <w:rPr>
          <w:b/>
          <w:bCs/>
        </w:rPr>
      </w:pPr>
      <w:r>
        <w:t xml:space="preserve">Conformity to </w:t>
      </w:r>
      <w:r w:rsidR="00E10141">
        <w:t>this RFP</w:t>
      </w:r>
    </w:p>
    <w:p w14:paraId="13C75234" w14:textId="314ECB3F" w:rsidR="00AF57E2" w:rsidRPr="00AF57E2" w:rsidRDefault="00AF57E2" w:rsidP="005F085E">
      <w:pPr>
        <w:pStyle w:val="ListParagraph"/>
        <w:numPr>
          <w:ilvl w:val="0"/>
          <w:numId w:val="19"/>
        </w:numPr>
        <w:rPr>
          <w:b/>
          <w:bCs/>
        </w:rPr>
      </w:pPr>
      <w:r>
        <w:t xml:space="preserve">Professionalsim </w:t>
      </w:r>
    </w:p>
    <w:p w14:paraId="16031863" w14:textId="130CD38B" w:rsidR="00AF57E2" w:rsidRPr="00AF57E2" w:rsidRDefault="00AF57E2" w:rsidP="005F085E">
      <w:pPr>
        <w:pStyle w:val="ListParagraph"/>
        <w:numPr>
          <w:ilvl w:val="0"/>
          <w:numId w:val="19"/>
        </w:numPr>
        <w:rPr>
          <w:b/>
          <w:bCs/>
        </w:rPr>
      </w:pPr>
      <w:r>
        <w:t>Warranties</w:t>
      </w:r>
    </w:p>
    <w:p w14:paraId="4B1D4E4D" w14:textId="75BB720C" w:rsidR="00AF57E2" w:rsidRPr="00393F95" w:rsidRDefault="00AF57E2" w:rsidP="005F085E">
      <w:pPr>
        <w:pStyle w:val="ListParagraph"/>
        <w:numPr>
          <w:ilvl w:val="0"/>
          <w:numId w:val="19"/>
        </w:numPr>
        <w:rPr>
          <w:b/>
          <w:bCs/>
        </w:rPr>
      </w:pPr>
      <w:r>
        <w:t>Other criteria as may be required by state and</w:t>
      </w:r>
      <w:r w:rsidR="00E10141">
        <w:t xml:space="preserve"> </w:t>
      </w:r>
      <w:r>
        <w:t>federal law, in</w:t>
      </w:r>
      <w:r w:rsidR="00E10141">
        <w:t>cluding deference</w:t>
      </w:r>
      <w:r>
        <w:t xml:space="preserve"> to minority ownwership. </w:t>
      </w:r>
    </w:p>
    <w:p w14:paraId="2AE48E57" w14:textId="720867F5" w:rsidR="00393F95" w:rsidRPr="00393F95" w:rsidRDefault="00393F95" w:rsidP="00393F95">
      <w:pPr>
        <w:rPr>
          <w:b/>
          <w:bCs/>
        </w:rPr>
      </w:pPr>
      <w:r>
        <w:rPr>
          <w:color w:val="000000"/>
          <w:sz w:val="27"/>
          <w:szCs w:val="27"/>
        </w:rPr>
        <w:t>Selection of prevailing bidder and contract award is at the SOLE AND EXCLUSIVE DISCRETION OF LA FAMILIA MEDICAL CENTER, a not-for-profit New Mexico Corporation.</w:t>
      </w:r>
    </w:p>
    <w:sectPr w:rsidR="00393F95" w:rsidRPr="00393F95" w:rsidSect="00F508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93B8C"/>
    <w:multiLevelType w:val="hybridMultilevel"/>
    <w:tmpl w:val="13D4FC76"/>
    <w:lvl w:ilvl="0" w:tplc="D53CF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467E"/>
    <w:multiLevelType w:val="hybridMultilevel"/>
    <w:tmpl w:val="BBF8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77449"/>
    <w:multiLevelType w:val="hybridMultilevel"/>
    <w:tmpl w:val="3C38C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16514"/>
    <w:multiLevelType w:val="hybridMultilevel"/>
    <w:tmpl w:val="EAAC4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46427"/>
    <w:multiLevelType w:val="hybridMultilevel"/>
    <w:tmpl w:val="E5D2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22E36"/>
    <w:multiLevelType w:val="hybridMultilevel"/>
    <w:tmpl w:val="36BC3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91A65"/>
    <w:multiLevelType w:val="hybridMultilevel"/>
    <w:tmpl w:val="A90012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033D63"/>
    <w:multiLevelType w:val="hybridMultilevel"/>
    <w:tmpl w:val="9B44F7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DE0A52"/>
    <w:multiLevelType w:val="multilevel"/>
    <w:tmpl w:val="4062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462AE2"/>
    <w:multiLevelType w:val="hybridMultilevel"/>
    <w:tmpl w:val="B7B4E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03062"/>
    <w:multiLevelType w:val="hybridMultilevel"/>
    <w:tmpl w:val="A8369A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C66FCB"/>
    <w:multiLevelType w:val="hybridMultilevel"/>
    <w:tmpl w:val="23D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85FFD"/>
    <w:multiLevelType w:val="hybridMultilevel"/>
    <w:tmpl w:val="4D0AE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53B11"/>
    <w:multiLevelType w:val="multilevel"/>
    <w:tmpl w:val="5D72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8F2582"/>
    <w:multiLevelType w:val="hybridMultilevel"/>
    <w:tmpl w:val="3C6A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73BE4"/>
    <w:multiLevelType w:val="hybridMultilevel"/>
    <w:tmpl w:val="C5C8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87570"/>
    <w:multiLevelType w:val="hybridMultilevel"/>
    <w:tmpl w:val="55DA14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F4521C"/>
    <w:multiLevelType w:val="hybridMultilevel"/>
    <w:tmpl w:val="A926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02304"/>
    <w:multiLevelType w:val="hybridMultilevel"/>
    <w:tmpl w:val="0918533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7175E9"/>
    <w:multiLevelType w:val="hybridMultilevel"/>
    <w:tmpl w:val="7A9C32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7513584">
    <w:abstractNumId w:val="13"/>
  </w:num>
  <w:num w:numId="2" w16cid:durableId="1349481875">
    <w:abstractNumId w:val="8"/>
  </w:num>
  <w:num w:numId="3" w16cid:durableId="1606380050">
    <w:abstractNumId w:val="9"/>
  </w:num>
  <w:num w:numId="4" w16cid:durableId="483741745">
    <w:abstractNumId w:val="11"/>
  </w:num>
  <w:num w:numId="5" w16cid:durableId="928387817">
    <w:abstractNumId w:val="4"/>
  </w:num>
  <w:num w:numId="6" w16cid:durableId="2082217511">
    <w:abstractNumId w:val="15"/>
  </w:num>
  <w:num w:numId="7" w16cid:durableId="370419471">
    <w:abstractNumId w:val="3"/>
  </w:num>
  <w:num w:numId="8" w16cid:durableId="550923062">
    <w:abstractNumId w:val="2"/>
  </w:num>
  <w:num w:numId="9" w16cid:durableId="2105035408">
    <w:abstractNumId w:val="10"/>
  </w:num>
  <w:num w:numId="10" w16cid:durableId="254439515">
    <w:abstractNumId w:val="0"/>
  </w:num>
  <w:num w:numId="11" w16cid:durableId="1028213818">
    <w:abstractNumId w:val="6"/>
  </w:num>
  <w:num w:numId="12" w16cid:durableId="1717462019">
    <w:abstractNumId w:val="18"/>
  </w:num>
  <w:num w:numId="13" w16cid:durableId="668368004">
    <w:abstractNumId w:val="16"/>
  </w:num>
  <w:num w:numId="14" w16cid:durableId="1391225129">
    <w:abstractNumId w:val="19"/>
  </w:num>
  <w:num w:numId="15" w16cid:durableId="1335457466">
    <w:abstractNumId w:val="7"/>
  </w:num>
  <w:num w:numId="16" w16cid:durableId="1397510704">
    <w:abstractNumId w:val="14"/>
  </w:num>
  <w:num w:numId="17" w16cid:durableId="214507636">
    <w:abstractNumId w:val="5"/>
  </w:num>
  <w:num w:numId="18" w16cid:durableId="1843009023">
    <w:abstractNumId w:val="1"/>
  </w:num>
  <w:num w:numId="19" w16cid:durableId="1643656390">
    <w:abstractNumId w:val="17"/>
  </w:num>
  <w:num w:numId="20" w16cid:durableId="4708311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54"/>
    <w:rsid w:val="00013FEE"/>
    <w:rsid w:val="00016A68"/>
    <w:rsid w:val="000E00D5"/>
    <w:rsid w:val="00131B8B"/>
    <w:rsid w:val="001626E3"/>
    <w:rsid w:val="00170127"/>
    <w:rsid w:val="0019554A"/>
    <w:rsid w:val="001C70C6"/>
    <w:rsid w:val="001F348B"/>
    <w:rsid w:val="00236A85"/>
    <w:rsid w:val="00241CEC"/>
    <w:rsid w:val="00242171"/>
    <w:rsid w:val="00251B59"/>
    <w:rsid w:val="00261517"/>
    <w:rsid w:val="00393F95"/>
    <w:rsid w:val="003A066C"/>
    <w:rsid w:val="003C5671"/>
    <w:rsid w:val="003D532E"/>
    <w:rsid w:val="003D73FA"/>
    <w:rsid w:val="003F1FA7"/>
    <w:rsid w:val="00471876"/>
    <w:rsid w:val="00471FEF"/>
    <w:rsid w:val="004946E4"/>
    <w:rsid w:val="004F20AA"/>
    <w:rsid w:val="00505E1F"/>
    <w:rsid w:val="00536428"/>
    <w:rsid w:val="00552194"/>
    <w:rsid w:val="0056091F"/>
    <w:rsid w:val="005927F7"/>
    <w:rsid w:val="00593059"/>
    <w:rsid w:val="005B2A94"/>
    <w:rsid w:val="005C0F96"/>
    <w:rsid w:val="005F085E"/>
    <w:rsid w:val="00613B94"/>
    <w:rsid w:val="00625166"/>
    <w:rsid w:val="00651A3F"/>
    <w:rsid w:val="00655254"/>
    <w:rsid w:val="006735BA"/>
    <w:rsid w:val="006D283F"/>
    <w:rsid w:val="00743568"/>
    <w:rsid w:val="00766D09"/>
    <w:rsid w:val="007B2AA8"/>
    <w:rsid w:val="0082113B"/>
    <w:rsid w:val="008356A5"/>
    <w:rsid w:val="008B5C50"/>
    <w:rsid w:val="008C5C7B"/>
    <w:rsid w:val="009213EA"/>
    <w:rsid w:val="00941F9D"/>
    <w:rsid w:val="0096163C"/>
    <w:rsid w:val="0099687A"/>
    <w:rsid w:val="009A329C"/>
    <w:rsid w:val="009A4905"/>
    <w:rsid w:val="009D4F63"/>
    <w:rsid w:val="009E1931"/>
    <w:rsid w:val="009F1BCE"/>
    <w:rsid w:val="009F4E2D"/>
    <w:rsid w:val="009F59F8"/>
    <w:rsid w:val="00A8200B"/>
    <w:rsid w:val="00A8238D"/>
    <w:rsid w:val="00AB7358"/>
    <w:rsid w:val="00AB7533"/>
    <w:rsid w:val="00AF3767"/>
    <w:rsid w:val="00AF57E2"/>
    <w:rsid w:val="00BA3C59"/>
    <w:rsid w:val="00BD203C"/>
    <w:rsid w:val="00C0713D"/>
    <w:rsid w:val="00C96432"/>
    <w:rsid w:val="00D60D0C"/>
    <w:rsid w:val="00D64782"/>
    <w:rsid w:val="00D97AF5"/>
    <w:rsid w:val="00DA1C24"/>
    <w:rsid w:val="00DD7610"/>
    <w:rsid w:val="00E10141"/>
    <w:rsid w:val="00E1096E"/>
    <w:rsid w:val="00E82CBB"/>
    <w:rsid w:val="00EF11F5"/>
    <w:rsid w:val="00F04F95"/>
    <w:rsid w:val="00F5088C"/>
    <w:rsid w:val="00F55686"/>
    <w:rsid w:val="00FE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2F389"/>
  <w15:chartTrackingRefBased/>
  <w15:docId w15:val="{CC50C58E-96E8-4CB7-9590-D20C0850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2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525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5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4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luna@lfmct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B77AC.50D099D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Kurzweg</dc:creator>
  <cp:keywords/>
  <dc:description/>
  <cp:lastModifiedBy>Tom Luna</cp:lastModifiedBy>
  <cp:revision>2</cp:revision>
  <dcterms:created xsi:type="dcterms:W3CDTF">2025-02-06T17:22:00Z</dcterms:created>
  <dcterms:modified xsi:type="dcterms:W3CDTF">2025-02-06T17:22:00Z</dcterms:modified>
</cp:coreProperties>
</file>